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4822DA">
      <w:r>
        <w:rPr>
          <w:noProof/>
          <w:lang w:eastAsia="ru-RU"/>
        </w:rPr>
        <w:drawing>
          <wp:inline distT="0" distB="0" distL="0" distR="0">
            <wp:extent cx="5940425" cy="7918395"/>
            <wp:effectExtent l="19050" t="0" r="3175" b="0"/>
            <wp:docPr id="3" name="Рисунок 3" descr="F:\DCIM\101MSDCF\DSC0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DA" w:rsidRDefault="004822DA">
      <w:r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4" name="Рисунок 4" descr="F:\DCIM\101MSDCF\DSC0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53" w:rsidRDefault="00C61953"/>
    <w:p w:rsidR="00C61953" w:rsidRDefault="00C61953"/>
    <w:p w:rsidR="00C61953" w:rsidRDefault="00C61953"/>
    <w:p w:rsidR="00C61953" w:rsidRDefault="00C61953"/>
    <w:p w:rsidR="00C61953" w:rsidRDefault="00C61953"/>
    <w:p w:rsidR="00C61953" w:rsidRPr="00C61953" w:rsidRDefault="00C61953" w:rsidP="00C61953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1953">
        <w:rPr>
          <w:rFonts w:ascii="Times New Roman" w:hAnsi="Times New Roman" w:cs="Times New Roman"/>
          <w:b/>
          <w:sz w:val="28"/>
          <w:szCs w:val="28"/>
        </w:rPr>
        <w:lastRenderedPageBreak/>
        <w:t>Прокурору города Москвы Куденееву С.В.</w:t>
      </w:r>
    </w:p>
    <w:p w:rsidR="00C61953" w:rsidRPr="00C61953" w:rsidRDefault="00C61953" w:rsidP="00C6195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От Ваниной Ирины Семеновны</w:t>
      </w:r>
    </w:p>
    <w:p w:rsidR="00C61953" w:rsidRPr="00C61953" w:rsidRDefault="00C61953" w:rsidP="00C6195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 xml:space="preserve">115419 Москва, 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C61953" w:rsidRPr="00C61953" w:rsidRDefault="00C61953" w:rsidP="00C61953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61953" w:rsidRPr="00C61953" w:rsidRDefault="00C61953" w:rsidP="00C6195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953">
        <w:rPr>
          <w:rFonts w:ascii="Times New Roman" w:hAnsi="Times New Roman" w:cs="Times New Roman"/>
          <w:b/>
          <w:sz w:val="28"/>
          <w:szCs w:val="28"/>
        </w:rPr>
        <w:t>ЖАЛОБА</w:t>
      </w:r>
    </w:p>
    <w:p w:rsidR="00C61953" w:rsidRPr="00C61953" w:rsidRDefault="00C61953" w:rsidP="00C6195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953">
        <w:rPr>
          <w:rFonts w:ascii="Times New Roman" w:hAnsi="Times New Roman" w:cs="Times New Roman"/>
          <w:b/>
          <w:sz w:val="28"/>
          <w:szCs w:val="28"/>
        </w:rPr>
        <w:t>На бездействие по принятию процессуального решения по моему заявлению от 27.05.2014 о возбуждении дела об административном правонарушении</w:t>
      </w:r>
    </w:p>
    <w:p w:rsidR="00C61953" w:rsidRPr="00C61953" w:rsidRDefault="00C61953" w:rsidP="00C6195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953">
        <w:rPr>
          <w:rFonts w:ascii="Times New Roman" w:hAnsi="Times New Roman" w:cs="Times New Roman"/>
          <w:b/>
          <w:sz w:val="28"/>
          <w:szCs w:val="28"/>
        </w:rPr>
        <w:t>по   ст . 5.59  КоАП  РФ в отношении начальника Таганского РОСП УФССП РФ по Москве Ражевой Е.Ю.</w:t>
      </w:r>
    </w:p>
    <w:p w:rsidR="00C61953" w:rsidRPr="00C61953" w:rsidRDefault="00C61953" w:rsidP="00C6195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953" w:rsidRPr="00C61953" w:rsidRDefault="00C61953" w:rsidP="00C6195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953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C61953" w:rsidRPr="00C61953" w:rsidRDefault="00C61953" w:rsidP="00C6195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953">
        <w:rPr>
          <w:rFonts w:ascii="Times New Roman" w:hAnsi="Times New Roman" w:cs="Times New Roman"/>
          <w:b/>
          <w:sz w:val="28"/>
          <w:szCs w:val="28"/>
        </w:rPr>
        <w:t>о возбуждении дела об административном правонарушении</w:t>
      </w:r>
    </w:p>
    <w:p w:rsidR="00C61953" w:rsidRPr="00C61953" w:rsidRDefault="00C61953" w:rsidP="00C6195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953">
        <w:rPr>
          <w:rFonts w:ascii="Times New Roman" w:hAnsi="Times New Roman" w:cs="Times New Roman"/>
          <w:b/>
          <w:sz w:val="28"/>
          <w:szCs w:val="28"/>
        </w:rPr>
        <w:t>по   ст . 5.39  КоАП  РФ в отношении того же должностного лица</w:t>
      </w:r>
    </w:p>
    <w:p w:rsidR="00C61953" w:rsidRPr="00C61953" w:rsidRDefault="00C61953" w:rsidP="00C61953">
      <w:pPr>
        <w:rPr>
          <w:rFonts w:ascii="Times New Roman" w:hAnsi="Times New Roman" w:cs="Times New Roman"/>
          <w:sz w:val="28"/>
          <w:szCs w:val="28"/>
        </w:rPr>
      </w:pP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27.05.2014  обратилась в прокуратуру с заявлением о возбуждении дела об административном правонарушении по   ст.5.59  КоАП  РФ в отношении начальника Таганского РОСП УФССП РФ по Москве Ражевой Е.Ю., сообщив, что она проигнорировала мое заявление от 27.03.2014 о выдаче справки о размере взысканных в мою пользу алиментов на содержание дочери по исполнительному листу №2-532/2001 Кунцевского районного суда г.Москвы (вх. №107716).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Заявление было направлено Прокурору Таганской межрайонной прокуратуры г.Москвы, который грубейшим образом нарушил порядок рассмотрения указанного заявления.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Ответ на указанное заявление был дан в виде простого письма, более того, срок рассмотрения заявления о возбуждении дела об административном правонарушении по   ст. 5.59  КоА</w:t>
      </w:r>
      <w:r>
        <w:rPr>
          <w:rFonts w:ascii="Times New Roman" w:hAnsi="Times New Roman" w:cs="Times New Roman"/>
          <w:sz w:val="28"/>
          <w:szCs w:val="28"/>
        </w:rPr>
        <w:t xml:space="preserve">П  РФ прокурором продлевался до </w:t>
      </w:r>
      <w:r w:rsidRPr="00C61953">
        <w:rPr>
          <w:rFonts w:ascii="Times New Roman" w:hAnsi="Times New Roman" w:cs="Times New Roman"/>
          <w:sz w:val="28"/>
          <w:szCs w:val="28"/>
        </w:rPr>
        <w:t>08.08.2014, указанного числа прокурор Таганской межрайонной прокуратуры г.Москвы сообщил, что не имеется оснований для принятия мер прокурорского реагирования, произвольно указав, что  ответ был дан в установленный законом срок (исх.856ж-2014/6660).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Бездействие прокурора Таганской межрайонной прокуратуры г.Москвы обжаловала в прокуратуру города (вх.№163971 от 13.08.2014), в частности, просила признать ненадлежащим рассмотрение заявления о возбуждении дела об административном правонарушении по   ст. 5.59  КоАП  РФ (вх.№163973 от 13.08.2014).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Начальник отдела по надзору за исполнением законов о несовершеннолетних прокуратуры города Москвы А.С.Яговитин сообщил, что мои обращения о несогласии с действиями прокурора Таганской межрайонной прокуратуры рассмотрены и фактов нарушения не выявлено (исх.№21-293-2014/136510 от 11.09.2014).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lastRenderedPageBreak/>
        <w:t>Сергей  Васильевич, вышеуказанное письмо Вашего подчиненного Яговитина А.С. обжаловала Вам лично, при этом 17.10.2014 мне дан ответ снова за подписью Яговитина А.С., что грубейшим образом нарушает нормы действующего законодательства и мои права, поскольку я лишена права на дальнейшее обжалование в установленном законом порядке с целью восстановления нарушенных прав (исх.№21-293-2014/160449).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В соответствии со ст. 25.11 Кодекса Российской Федерации об административных правонарушениях, прокурор в пределах своих полномочий вправе возбуждать производство по делу об административном правонарушении. При этом решение вопроса о возбуждении дела об административном правонарушении, предусмотренном статьей 5.59 Кодекса Российской Федерации об административных правонарушениях а также ст.5.39, частью 1 ст. 28.4 данного Кодекса отнесено к исключительной компетенции прокурора.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В силу части 1 статьи 28.4 КоАП РФ при осуществлении надзора за соблюдением Конституции РФ и исполнением законов, действующих на территории РФ, прокурор, помимо административных дел, возбуждение которых закон относит к его исключительной компетенции, также вправе возбудить дело о любом административном правонарушении, ответственность за которое предусмотрена настоящим Кодексом или законом субъекта РФ.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При этом, согласно пункту 3 части 1 и части 4 статьи 28.1 КоАП РФ, поводами к возбуждению дела об административном правонарушении являются сообщения и заявления физических лиц, содержащие данные, указывающие на наличие события административного правонарушения. Дело об административном правонарушении считается возбужденным, в том числе, с момента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Частью 2 статьи 28.4 КоАП РФ установлено, что о возбуждении дела об административном правонарушении прокурором выносится постановление, которое должно содержать сведения, предусмотренные статьей 28.2 КоАП РФ. Указанное постановление выносится в сроки, установленные статьей 28.5 КоАП РФ, которой предусмотрено, что протокол об административном правонарушении составляется немедленно после выявления совершения административного правонарушения. В случае, если требуется дополнительное выяснение обстоятельств дела либо данных о физическом лице или сведений о юридическом лице, в отношении которых возбуждается дело об административном правонарушении, протокол об административном правонарушении составляется в течение двух суток с момента выявления административного правонарушения.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 xml:space="preserve">Согласно положению части 2 статьи 28.7 КоАП РФ, решение о возбуждении дела об административном правонарушении и проведении административного расследования принимается должностным лицом, уполномоченным в соответствии со статьей 28.3 настоящего Кодекса </w:t>
      </w:r>
      <w:r w:rsidRPr="00C61953">
        <w:rPr>
          <w:rFonts w:ascii="Times New Roman" w:hAnsi="Times New Roman" w:cs="Times New Roman"/>
          <w:sz w:val="28"/>
          <w:szCs w:val="28"/>
        </w:rPr>
        <w:lastRenderedPageBreak/>
        <w:t>составлять протокол об административном правонарушении, в виде определения, а прокурором - в виде постановления немедленно после выявления факта совершения административного правонарушения.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Положениями Федерального закона от 17.01.1992 N 2202-1 "О прокуратуре Российской Федерации" также предусмотрены полномочия прокурора, связанные с возбуждением производства об административном правонарушении по основаниям, установленным законом (п. 2 ст. 22, ст. 25, п. 3 ст. 27 Закона). При этом каких-либо специальных норм относительно процедуры возбуждения таких дел данный Закон не содержит, из чего следует вывод о том, что на прокурора в этих случаях распространяются общие требования КоАП РФ, включая требование о вынесении мотивированного определения об отказе в возбуждении дела об административном правонарушении (ч.5 ст.28.1 КоАП РФ).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Частью 4 статьи 30.1 КоАП РФ предусмотрено, что определение об отказе в возбуждении дела об административном правонарушении обжалуется в соответствии с правилами, установленными настоящей главой (гл. 30 Кодекса "Пересмотр постановлений и решений по делам об административных правонарушениях").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Таким образом, в случае надлежащего оформления прокурором по моему заявлению от 27.05.2014, содержащему сообщение об административном правонарушении, процессуального решения в виде вынесения соответствующего определения (что предполагало бы необходимость соблюдения установленных статьей 28.5 КоАП РФ сроков рассмотрения сообщения о правонарушении), я имела бы возможность и  обрела бы обязанность обжаловать такое определение в порядке, установленном КоАП РФ. При этом подлежала бы проверке обоснованность принятого решения по существу, то есть наличие или отсутствие признаков административного правонарушения в указанных действиях (бездействии)  начальника Таганского РОСП УФССП РФ по Москве Ражевой Е.Ю.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Возможность такой проверки в рамках гражданского судопроизводства в порядке, установленном главой 25 ГПК РФ, исключается, что прямо следует из разъяснений Постановления Пленума Верховного Суда РФ от 10.02.2009 N 2 N 2 "О практике рассмотрения судами дел об оспаривании решений, действий (бездействия) органов государственной власти, органов местного самоуправления, должностных лиц, государственных и муниципальных служащих".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В пункте 7 того же Постановления разъяснено, что в порядке главы 25 ГПК РФ суды не вправе рассматривать дела об оспаривании решений, действий (бездействия), связанных с применением норм уголовного и уголовно-процессуального права, а также норм КоАП РФ, в том числе решений, для которых главой 30 КоАП РФ установлен порядок их обжалования, в частности постановлений по делам об административных правонарушениях, а также определений об отказе в возбуждении дела об административном правонарушении.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lastRenderedPageBreak/>
        <w:t>Как указано в абзаце 8 пункта 7 данного Постановления Пленума Верховного Суда РФ, несоблюдение лицом, уполномоченным разрешать конкретные процессуальные вопросы, требований УПК РФ и КоАП РФ о необходимости вынесения по результатам их рассмотрения тех или иных процессуальных документов (например, направление письма вместо процессуального документа) само по себе не может повлиять на вид судопроизводства, в котором подлежит обжалованию (оспариванию) документ, вынесенный по результатам рассмотрения процессуального вопроса.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При таких обстоятельствах прокурор Таганской межрайонной прокуратуры г.Москвы скрыл административное правонарушение должностного лица, что можно отнести к латентным правонарушениям по аналогии с латентной преступностью, нарушил закон о порядке рассмотрения заявления о возбуждении дела об административном правонарушении по   ст. 5.59  КоАП  РФ.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Вместе с тем, Сергей Васильевич, Вами до настоящего времени не принято соответствующих мер, как вышестоящим должностным лицом.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Между тем, начальник Таганского РОСП УФССП РФ по Москве Ражева Е.Ю. до натоящего времени не устранила нарушение моих прав.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Заявление от 27.05.2014  о возбуждении дела об административном правонарушении по   ст. 5.59  КоАП  РФ Таганский межрайонный прокурор фактически проигнорировал.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При этом  08.08.2014  направил в мой адрес письмо, в котором  произвольно и недостоверно указал, что  ответ на заявление от 27.03.2014 в мой адрес направлен почтовой корреспонденцией в установленный законом срок (исх. №856ж-2014/6660). Вместе с тем подтверждающих документов в надзорном производстве Таганской межрайонной прокуратуры г.Москвы №856ж-2014, где  находится заявление о  возбуждении дела об административном правонарушении по   ст. 5.59  КоАП РФ, не имеется.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C61953">
        <w:rPr>
          <w:rFonts w:ascii="Times New Roman" w:hAnsi="Times New Roman" w:cs="Times New Roman"/>
          <w:sz w:val="28"/>
          <w:szCs w:val="28"/>
        </w:rPr>
        <w:t>03.09.2014 получила заказное письмо №11951773676076 начальника Таганского РОСП УФССП РФ по Москве, в котором был вложен ответ от 01.08.2014 с сообщением, что  я сама имею право и обязана  добыть в материалах исполнительного производства итересующую меня информацию в соответствии со ст.50 ФЗ «Об исполнительном производстве» и одновременно  Ражева Е.Ю. напомнила о том, что  мне  на протяжении всего периода взыскания алиментов якобы направлялись постановления о расчете задолженности по алиментам посредством почтовой корреспонденции, что, во-первых,  не подтверждается надзорными производствами  №856ж-2014 и №21-293-2014, а во-вторых, не исключает возможности для получения соответствующей справки.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 xml:space="preserve">При этом прокурор отдела по надзору за исполнением законов о несовершеннолетних прокуратуры г.Москвы Яговитин А.С. уклонился от принятия мер прокурорского реагирования и надлежащего реагирования на </w:t>
      </w:r>
      <w:r w:rsidRPr="00C61953">
        <w:rPr>
          <w:rFonts w:ascii="Times New Roman" w:hAnsi="Times New Roman" w:cs="Times New Roman"/>
          <w:sz w:val="28"/>
          <w:szCs w:val="28"/>
        </w:rPr>
        <w:lastRenderedPageBreak/>
        <w:t>совершенние неправомерных действий прокурором Таганской межрайонной прокуратурой г.Москвы Антоновым-Романовским В.Г.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 xml:space="preserve">Сергей Васильевич, прошу: 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1) провести проверку по вышеизложенным фактам;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 xml:space="preserve">2) возбудить  в отношении начальника Таганского РОСП УФССП РФ по Москве Ражевой Е.Ю. дело  об административном правонарушении по ст.5.39 КоАП РФ за отказ  предоставить информацию в виде справки о размере взысканных в мою пользу алиментов на содержание дочери по исполнительному листу №2-532/2001 Кунцевского районного суда г.Москвы; 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3) признать меня потерпевшей по делу об административном правонарушении, возбужденном по настоящему заявлению – о чем вынести соответствующий процессуальный документ;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4)  привлечь  начальника Таганского РОСП УФССП РФ по Москве Ражеву Е.Ю.  к административной ответственности  по   ст . 5.39  КоАП  РФ;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5) внести представление об устранении нарушения закона и моих прав на получение справки о размере взысканных в мою пользу алиментов на содержание дочери по исполнительному листу №2-532/2001 Кунцевского районого суда г.Москвы.</w:t>
      </w:r>
    </w:p>
    <w:p w:rsidR="00C61953" w:rsidRPr="00C61953" w:rsidRDefault="00C61953" w:rsidP="00C61953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В случае отказа в возбуждении дела об административном правонарушении прошу вынести мотивированное определение об отказе в возбуждении дела об административном правонарушении в порядке ч. 5  ст . 28.1  КоАП  РФ и выдать мне копию на руки.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>Прошу все действия совершить в сроки и в порядке,  установленные законом, и не продолжать дальнейшее нарушение закона и моих  прав, как человека и гражданина.</w:t>
      </w: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61953" w:rsidRPr="00C61953" w:rsidRDefault="00C61953" w:rsidP="00C61953">
      <w:pPr>
        <w:contextualSpacing/>
        <w:rPr>
          <w:rFonts w:ascii="Times New Roman" w:hAnsi="Times New Roman" w:cs="Times New Roman"/>
          <w:sz w:val="28"/>
          <w:szCs w:val="28"/>
        </w:rPr>
      </w:pPr>
      <w:r w:rsidRPr="00C61953">
        <w:rPr>
          <w:rFonts w:ascii="Times New Roman" w:hAnsi="Times New Roman" w:cs="Times New Roman"/>
          <w:sz w:val="28"/>
          <w:szCs w:val="28"/>
        </w:rPr>
        <w:t xml:space="preserve">29.10.2014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61953">
        <w:rPr>
          <w:rFonts w:ascii="Times New Roman" w:hAnsi="Times New Roman" w:cs="Times New Roman"/>
          <w:sz w:val="28"/>
          <w:szCs w:val="28"/>
        </w:rPr>
        <w:t>И.С.Ванина</w:t>
      </w:r>
    </w:p>
    <w:sectPr w:rsidR="00C61953" w:rsidRPr="00C61953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94F" w:rsidRDefault="0092694F" w:rsidP="00C61953">
      <w:pPr>
        <w:spacing w:after="0"/>
      </w:pPr>
      <w:r>
        <w:separator/>
      </w:r>
    </w:p>
  </w:endnote>
  <w:endnote w:type="continuationSeparator" w:id="1">
    <w:p w:rsidR="0092694F" w:rsidRDefault="0092694F" w:rsidP="00C6195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94F" w:rsidRDefault="0092694F" w:rsidP="00C61953">
      <w:pPr>
        <w:spacing w:after="0"/>
      </w:pPr>
      <w:r>
        <w:separator/>
      </w:r>
    </w:p>
  </w:footnote>
  <w:footnote w:type="continuationSeparator" w:id="1">
    <w:p w:rsidR="0092694F" w:rsidRDefault="0092694F" w:rsidP="00C6195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1953"/>
    <w:rsid w:val="001218FF"/>
    <w:rsid w:val="004822DA"/>
    <w:rsid w:val="005A4B30"/>
    <w:rsid w:val="0086341A"/>
    <w:rsid w:val="008F6A85"/>
    <w:rsid w:val="0092694F"/>
    <w:rsid w:val="009D176E"/>
    <w:rsid w:val="00AF7ADF"/>
    <w:rsid w:val="00C42FD3"/>
    <w:rsid w:val="00C61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95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9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1953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1953"/>
  </w:style>
  <w:style w:type="paragraph" w:styleId="a7">
    <w:name w:val="footer"/>
    <w:basedOn w:val="a"/>
    <w:link w:val="a8"/>
    <w:uiPriority w:val="99"/>
    <w:semiHidden/>
    <w:unhideWhenUsed/>
    <w:rsid w:val="00C61953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19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1774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2014-12-05T20:21:00Z</dcterms:created>
  <dcterms:modified xsi:type="dcterms:W3CDTF">2014-12-05T20:34:00Z</dcterms:modified>
</cp:coreProperties>
</file>